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A53D93">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 xml:space="preserve">合同编号： </w:t>
      </w:r>
    </w:p>
    <w:p w14:paraId="19AA24CB">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 xml:space="preserve">签订地点： </w:t>
      </w:r>
    </w:p>
    <w:p w14:paraId="363F68C9">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color w:val="000000"/>
          <w:sz w:val="24"/>
        </w:rPr>
      </w:pPr>
      <w:r>
        <w:rPr>
          <w:rFonts w:hint="eastAsia" w:ascii="宋体" w:hAnsi="宋体" w:eastAsia="宋体" w:cs="宋体"/>
          <w:sz w:val="24"/>
        </w:rPr>
        <w:t>签订时间：</w:t>
      </w:r>
    </w:p>
    <w:p w14:paraId="28DBDFB2">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采购人（甲方）：</w:t>
      </w:r>
    </w:p>
    <w:p w14:paraId="2BECF607">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成交人（乙方）：</w:t>
      </w:r>
    </w:p>
    <w:p w14:paraId="5326F7CF">
      <w:pPr>
        <w:keepNext w:val="0"/>
        <w:keepLines w:val="0"/>
        <w:pageBreakBefore w:val="0"/>
        <w:kinsoku/>
        <w:wordWrap/>
        <w:overflowPunct/>
        <w:topLinePunct w:val="0"/>
        <w:autoSpaceDE/>
        <w:autoSpaceDN/>
        <w:bidi w:val="0"/>
        <w:spacing w:line="460" w:lineRule="exact"/>
        <w:ind w:right="0" w:rightChars="0"/>
        <w:jc w:val="left"/>
        <w:textAlignment w:val="auto"/>
        <w:rPr>
          <w:rFonts w:hint="eastAsia" w:ascii="宋体" w:hAnsi="宋体" w:eastAsia="宋体" w:cs="宋体"/>
          <w:sz w:val="24"/>
        </w:rPr>
      </w:pPr>
      <w:r>
        <w:rPr>
          <w:rFonts w:hint="eastAsia" w:ascii="宋体" w:hAnsi="宋体" w:eastAsia="宋体" w:cs="宋体"/>
          <w:sz w:val="24"/>
        </w:rPr>
        <w:t>一、合同格式</w:t>
      </w:r>
    </w:p>
    <w:p w14:paraId="7D6AB2BF">
      <w:pPr>
        <w:keepNext w:val="0"/>
        <w:keepLines w:val="0"/>
        <w:pageBreakBefore w:val="0"/>
        <w:widowControl/>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kern w:val="0"/>
          <w:sz w:val="24"/>
        </w:rPr>
      </w:pPr>
      <w:r>
        <w:rPr>
          <w:rFonts w:hint="eastAsia" w:ascii="宋体" w:hAnsi="宋体" w:cs="宋体"/>
          <w:sz w:val="24"/>
          <w:u w:val="single"/>
          <w:lang w:val="en-US" w:eastAsia="zh-CN"/>
        </w:rPr>
        <w:t xml:space="preserve">        （项目名称）         </w:t>
      </w:r>
      <w:r>
        <w:rPr>
          <w:rFonts w:hint="eastAsia" w:ascii="宋体" w:hAnsi="宋体" w:eastAsia="宋体" w:cs="宋体"/>
          <w:sz w:val="24"/>
        </w:rPr>
        <w:t>(项目编号：</w:t>
      </w:r>
      <w:r>
        <w:rPr>
          <w:rFonts w:hint="eastAsia" w:ascii="宋体" w:hAnsi="宋体" w:cs="宋体"/>
          <w:sz w:val="24"/>
          <w:u w:val="single"/>
          <w:lang w:val="en-US" w:eastAsia="zh-CN"/>
        </w:rPr>
        <w:t xml:space="preserve">             </w:t>
      </w:r>
      <w:r>
        <w:rPr>
          <w:rFonts w:hint="eastAsia" w:ascii="宋体" w:hAnsi="宋体" w:eastAsia="宋体" w:cs="宋体"/>
          <w:sz w:val="24"/>
        </w:rPr>
        <w:t>)，在</w:t>
      </w:r>
      <w:r>
        <w:rPr>
          <w:rFonts w:hint="eastAsia" w:ascii="宋体" w:hAnsi="宋体" w:cs="宋体"/>
          <w:kern w:val="0"/>
          <w:sz w:val="24"/>
          <w:u w:val="single"/>
          <w:lang w:val="en-US" w:eastAsia="zh-CN"/>
        </w:rPr>
        <w:t xml:space="preserve">       </w:t>
      </w:r>
      <w:r>
        <w:rPr>
          <w:rFonts w:hint="eastAsia" w:ascii="宋体" w:hAnsi="宋体" w:eastAsia="宋体" w:cs="宋体"/>
          <w:sz w:val="24"/>
        </w:rPr>
        <w:t>财政局的监督管理</w:t>
      </w:r>
      <w:r>
        <w:rPr>
          <w:rFonts w:hint="eastAsia" w:ascii="宋体" w:hAnsi="宋体" w:eastAsia="宋体" w:cs="宋体"/>
          <w:kern w:val="0"/>
          <w:sz w:val="24"/>
        </w:rPr>
        <w:t>下，由</w:t>
      </w:r>
      <w:r>
        <w:rPr>
          <w:rFonts w:hint="eastAsia" w:ascii="宋体" w:hAnsi="宋体" w:cs="宋体"/>
          <w:kern w:val="0"/>
          <w:sz w:val="24"/>
          <w:u w:val="single"/>
          <w:lang w:val="en-US" w:eastAsia="zh-CN"/>
        </w:rPr>
        <w:t xml:space="preserve">    （采购代理机构）      </w:t>
      </w:r>
      <w:r>
        <w:rPr>
          <w:rFonts w:hint="eastAsia" w:ascii="宋体" w:hAnsi="宋体" w:eastAsia="宋体" w:cs="宋体"/>
          <w:kern w:val="0"/>
          <w:sz w:val="24"/>
        </w:rPr>
        <w:t>组织</w:t>
      </w:r>
      <w:r>
        <w:rPr>
          <w:rFonts w:hint="eastAsia" w:ascii="宋体" w:hAnsi="宋体" w:cs="宋体"/>
          <w:kern w:val="0"/>
          <w:sz w:val="24"/>
          <w:lang w:eastAsia="zh-CN"/>
        </w:rPr>
        <w:t>竞争性磋商</w:t>
      </w:r>
      <w:r>
        <w:rPr>
          <w:rFonts w:hint="eastAsia" w:ascii="宋体" w:hAnsi="宋体" w:eastAsia="宋体" w:cs="宋体"/>
          <w:kern w:val="0"/>
          <w:sz w:val="24"/>
        </w:rPr>
        <w:t>。</w:t>
      </w:r>
      <w:r>
        <w:rPr>
          <w:rFonts w:hint="eastAsia" w:ascii="宋体" w:hAnsi="宋体" w:cs="宋体"/>
          <w:kern w:val="0"/>
          <w:sz w:val="24"/>
          <w:u w:val="single"/>
          <w:lang w:val="en-US" w:eastAsia="zh-CN"/>
        </w:rPr>
        <w:t xml:space="preserve">  （采购人）  </w:t>
      </w:r>
      <w:r>
        <w:rPr>
          <w:rFonts w:hint="eastAsia" w:ascii="宋体" w:hAnsi="宋体" w:eastAsia="宋体" w:cs="宋体"/>
          <w:kern w:val="0"/>
          <w:sz w:val="24"/>
        </w:rPr>
        <w:t>(以下简称“甲方”)确定</w:t>
      </w:r>
      <w:r>
        <w:rPr>
          <w:rFonts w:hint="eastAsia" w:ascii="宋体" w:hAnsi="宋体" w:cs="宋体"/>
          <w:kern w:val="0"/>
          <w:sz w:val="24"/>
          <w:u w:val="single"/>
          <w:lang w:val="en-US" w:eastAsia="zh-CN"/>
        </w:rPr>
        <w:t xml:space="preserve">   </w:t>
      </w:r>
      <w:r>
        <w:rPr>
          <w:rFonts w:hint="eastAsia" w:ascii="宋体" w:hAnsi="宋体" w:eastAsia="宋体" w:cs="宋体"/>
          <w:kern w:val="0"/>
          <w:sz w:val="24"/>
          <w:u w:val="single"/>
        </w:rPr>
        <w:t>(</w:t>
      </w:r>
      <w:r>
        <w:rPr>
          <w:rFonts w:hint="eastAsia" w:ascii="宋体" w:hAnsi="宋体" w:cs="宋体"/>
          <w:kern w:val="0"/>
          <w:sz w:val="24"/>
          <w:u w:val="single"/>
          <w:lang w:eastAsia="zh-CN"/>
        </w:rPr>
        <w:t>成交单位</w:t>
      </w:r>
      <w:r>
        <w:rPr>
          <w:rFonts w:hint="eastAsia" w:ascii="宋体" w:hAnsi="宋体" w:eastAsia="宋体" w:cs="宋体"/>
          <w:kern w:val="0"/>
          <w:sz w:val="24"/>
          <w:u w:val="single"/>
        </w:rPr>
        <w:t>名称)</w:t>
      </w:r>
      <w:r>
        <w:rPr>
          <w:rFonts w:hint="eastAsia" w:ascii="宋体" w:hAnsi="宋体" w:cs="宋体"/>
          <w:kern w:val="0"/>
          <w:sz w:val="24"/>
          <w:u w:val="single"/>
          <w:lang w:val="en-US" w:eastAsia="zh-CN"/>
        </w:rPr>
        <w:t xml:space="preserve">   </w:t>
      </w:r>
      <w:r>
        <w:rPr>
          <w:rFonts w:hint="eastAsia" w:ascii="宋体" w:hAnsi="宋体" w:eastAsia="宋体" w:cs="宋体"/>
          <w:kern w:val="0"/>
          <w:sz w:val="24"/>
          <w:u w:val="single"/>
        </w:rPr>
        <w:t xml:space="preserve"> </w:t>
      </w:r>
      <w:r>
        <w:rPr>
          <w:rFonts w:hint="eastAsia" w:ascii="宋体" w:hAnsi="宋体" w:eastAsia="宋体" w:cs="宋体"/>
          <w:kern w:val="0"/>
          <w:sz w:val="24"/>
        </w:rPr>
        <w:t>（以下简称“乙方”）为</w:t>
      </w:r>
      <w:r>
        <w:rPr>
          <w:rFonts w:hint="eastAsia" w:ascii="宋体" w:hAnsi="宋体" w:cs="宋体"/>
          <w:kern w:val="0"/>
          <w:sz w:val="24"/>
          <w:lang w:eastAsia="zh-CN"/>
        </w:rPr>
        <w:t>成交单位</w:t>
      </w:r>
      <w:r>
        <w:rPr>
          <w:rFonts w:hint="eastAsia" w:ascii="宋体" w:hAnsi="宋体" w:eastAsia="宋体" w:cs="宋体"/>
          <w:kern w:val="0"/>
          <w:sz w:val="24"/>
        </w:rPr>
        <w:t>。</w:t>
      </w:r>
    </w:p>
    <w:p w14:paraId="1142D7A1">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依据《中华人民共和国民法典》和《中华人民共和国政府采购法》《中华人民共和国政府采购法实施条例》，甲方通过</w:t>
      </w:r>
      <w:r>
        <w:rPr>
          <w:rFonts w:hint="eastAsia" w:ascii="宋体" w:hAnsi="宋体" w:cs="宋体"/>
          <w:kern w:val="0"/>
          <w:sz w:val="24"/>
          <w:lang w:eastAsia="zh-CN"/>
        </w:rPr>
        <w:t>竞争性磋商</w:t>
      </w:r>
      <w:r>
        <w:rPr>
          <w:rFonts w:hint="eastAsia" w:ascii="宋体" w:hAnsi="宋体" w:eastAsia="宋体" w:cs="宋体"/>
          <w:kern w:val="0"/>
          <w:sz w:val="24"/>
        </w:rPr>
        <w:t>采购</w:t>
      </w:r>
      <w:r>
        <w:rPr>
          <w:rFonts w:hint="eastAsia" w:ascii="宋体" w:hAnsi="宋体" w:eastAsia="宋体" w:cs="宋体"/>
          <w:kern w:val="0"/>
          <w:sz w:val="24"/>
          <w:u w:val="single"/>
        </w:rPr>
        <w:t xml:space="preserve">（服务名称） </w:t>
      </w:r>
      <w:r>
        <w:rPr>
          <w:rFonts w:hint="eastAsia" w:ascii="宋体" w:hAnsi="宋体" w:eastAsia="宋体" w:cs="宋体"/>
          <w:kern w:val="0"/>
          <w:sz w:val="24"/>
        </w:rPr>
        <w:t>，并接受了乙方以价格</w:t>
      </w:r>
      <w:r>
        <w:rPr>
          <w:rFonts w:hint="eastAsia" w:ascii="宋体" w:hAnsi="宋体" w:eastAsia="宋体" w:cs="宋体"/>
          <w:kern w:val="0"/>
          <w:sz w:val="24"/>
          <w:u w:val="single"/>
        </w:rPr>
        <w:t>(</w:t>
      </w:r>
      <w:r>
        <w:rPr>
          <w:rFonts w:hint="eastAsia" w:ascii="宋体" w:hAnsi="宋体" w:cs="宋体"/>
          <w:kern w:val="0"/>
          <w:sz w:val="24"/>
          <w:u w:val="single"/>
          <w:lang w:eastAsia="zh-CN"/>
        </w:rPr>
        <w:t>成交</w:t>
      </w:r>
      <w:r>
        <w:rPr>
          <w:rFonts w:hint="eastAsia" w:ascii="宋体" w:hAnsi="宋体" w:eastAsia="宋体" w:cs="宋体"/>
          <w:kern w:val="0"/>
          <w:sz w:val="24"/>
          <w:u w:val="single"/>
        </w:rPr>
        <w:t>金额大写)</w:t>
      </w:r>
      <w:r>
        <w:rPr>
          <w:rFonts w:hint="eastAsia" w:ascii="宋体" w:hAnsi="宋体" w:eastAsia="宋体" w:cs="宋体"/>
          <w:kern w:val="0"/>
          <w:sz w:val="24"/>
        </w:rPr>
        <w:t>(以下简称“合同价”)提供的服务。</w:t>
      </w:r>
    </w:p>
    <w:p w14:paraId="49DECCC4">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bookmarkStart w:id="0" w:name="_Toc193126879"/>
      <w:bookmarkStart w:id="1" w:name="_Toc193187095"/>
      <w:bookmarkStart w:id="2" w:name="_Toc188808831"/>
      <w:bookmarkStart w:id="3" w:name="_Toc194663916"/>
      <w:r>
        <w:rPr>
          <w:rFonts w:hint="eastAsia" w:ascii="宋体" w:hAnsi="宋体" w:eastAsia="宋体" w:cs="宋体"/>
          <w:sz w:val="24"/>
        </w:rPr>
        <w:t>本合同在此声明如下：</w:t>
      </w:r>
    </w:p>
    <w:p w14:paraId="6BECAFCD">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1、本合同中的词语和术语的含义与合同条款中定义的相同。</w:t>
      </w:r>
    </w:p>
    <w:p w14:paraId="464DA93D">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2、下述文件是本合同的一部分，并与本合同一起阅读和解释：</w:t>
      </w:r>
    </w:p>
    <w:p w14:paraId="0B966073">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1）合同条款</w:t>
      </w:r>
    </w:p>
    <w:p w14:paraId="29C286BF">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2）合同条款附件</w:t>
      </w:r>
    </w:p>
    <w:p w14:paraId="3D0ADD96">
      <w:pPr>
        <w:keepNext w:val="0"/>
        <w:keepLines w:val="0"/>
        <w:pageBreakBefore w:val="0"/>
        <w:kinsoku/>
        <w:wordWrap/>
        <w:overflowPunct/>
        <w:topLinePunct w:val="0"/>
        <w:autoSpaceDE/>
        <w:autoSpaceDN/>
        <w:bidi w:val="0"/>
        <w:spacing w:line="460" w:lineRule="exact"/>
        <w:ind w:right="0" w:rightChars="0" w:firstLine="840" w:firstLineChars="350"/>
        <w:jc w:val="left"/>
        <w:textAlignment w:val="auto"/>
        <w:rPr>
          <w:rFonts w:hint="eastAsia" w:ascii="宋体" w:hAnsi="宋体" w:eastAsia="宋体" w:cs="宋体"/>
          <w:sz w:val="24"/>
          <w:lang w:eastAsia="zh-CN"/>
        </w:rPr>
      </w:pPr>
      <w:r>
        <w:rPr>
          <w:rFonts w:hint="eastAsia" w:ascii="宋体" w:hAnsi="宋体" w:cs="宋体"/>
          <w:sz w:val="24"/>
          <w:lang w:eastAsia="zh-CN"/>
        </w:rPr>
        <w:t>附件</w:t>
      </w:r>
      <w:r>
        <w:rPr>
          <w:rFonts w:hint="eastAsia" w:ascii="宋体" w:hAnsi="宋体" w:cs="宋体"/>
          <w:sz w:val="24"/>
          <w:lang w:val="en-US" w:eastAsia="zh-CN"/>
        </w:rPr>
        <w:t>1</w:t>
      </w:r>
      <w:r>
        <w:rPr>
          <w:rFonts w:hint="eastAsia" w:ascii="宋体" w:hAnsi="宋体" w:eastAsia="宋体" w:cs="宋体"/>
          <w:sz w:val="24"/>
        </w:rPr>
        <w:t>—服务</w:t>
      </w:r>
      <w:r>
        <w:rPr>
          <w:rFonts w:hint="eastAsia" w:ascii="宋体" w:hAnsi="宋体" w:eastAsia="宋体" w:cs="宋体"/>
          <w:sz w:val="24"/>
          <w:lang w:eastAsia="zh-CN"/>
        </w:rPr>
        <w:t>内容</w:t>
      </w:r>
    </w:p>
    <w:p w14:paraId="2C477638">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3）成交通知书</w:t>
      </w:r>
    </w:p>
    <w:p w14:paraId="4A93DA87">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4）</w:t>
      </w:r>
      <w:r>
        <w:rPr>
          <w:rFonts w:hint="eastAsia" w:ascii="宋体" w:hAnsi="宋体" w:cs="宋体"/>
          <w:sz w:val="24"/>
          <w:lang w:eastAsia="zh-CN"/>
        </w:rPr>
        <w:t>竞争性磋商</w:t>
      </w:r>
      <w:r>
        <w:rPr>
          <w:rFonts w:hint="eastAsia" w:ascii="宋体" w:hAnsi="宋体" w:eastAsia="宋体" w:cs="宋体"/>
          <w:sz w:val="24"/>
        </w:rPr>
        <w:t>文件</w:t>
      </w:r>
      <w:bookmarkStart w:id="4" w:name="_GoBack"/>
      <w:bookmarkEnd w:id="4"/>
    </w:p>
    <w:p w14:paraId="34F291BC">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5）</w:t>
      </w:r>
      <w:r>
        <w:rPr>
          <w:rFonts w:hint="eastAsia" w:ascii="宋体" w:hAnsi="宋体" w:cs="宋体"/>
          <w:sz w:val="24"/>
          <w:lang w:eastAsia="zh-CN"/>
        </w:rPr>
        <w:t>磋商响应</w:t>
      </w:r>
      <w:r>
        <w:rPr>
          <w:rFonts w:hint="eastAsia" w:ascii="宋体" w:hAnsi="宋体" w:eastAsia="宋体" w:cs="宋体"/>
          <w:sz w:val="24"/>
        </w:rPr>
        <w:t>文件</w:t>
      </w:r>
    </w:p>
    <w:p w14:paraId="7E0F9208">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3、考虑到甲方将按照本合同向乙方支付款项，乙方在此保证全部按照合同的规定向甲方提供服务，并修补缺陷。</w:t>
      </w:r>
    </w:p>
    <w:p w14:paraId="5B9AB754">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4、考虑到乙方提供的服务并修补缺陷，甲方在此保证按照合同规定的时间和方式向乙方支付合同价或其他按合同规定应支付的金额。</w:t>
      </w:r>
    </w:p>
    <w:p w14:paraId="4FDDF5ED">
      <w:pPr>
        <w:pStyle w:val="5"/>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sz w:val="24"/>
        </w:rPr>
        <w:t>5、付款方式：</w:t>
      </w:r>
    </w:p>
    <w:p w14:paraId="529ED3AB">
      <w:pPr>
        <w:keepNext w:val="0"/>
        <w:keepLines w:val="0"/>
        <w:pageBreakBefore w:val="0"/>
        <w:kinsoku/>
        <w:wordWrap/>
        <w:overflowPunct/>
        <w:topLinePunct w:val="0"/>
        <w:autoSpaceDE/>
        <w:autoSpaceDN/>
        <w:bidi w:val="0"/>
        <w:adjustRightInd w:val="0"/>
        <w:snapToGrid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6、服务期限：</w:t>
      </w:r>
      <w:r>
        <w:rPr>
          <w:rFonts w:hint="eastAsia" w:ascii="宋体" w:hAnsi="宋体" w:cs="宋体"/>
          <w:sz w:val="24"/>
          <w:u w:val="single"/>
          <w:lang w:val="en-US" w:eastAsia="zh-CN"/>
        </w:rPr>
        <w:t xml:space="preserve">                  </w:t>
      </w:r>
      <w:r>
        <w:rPr>
          <w:rFonts w:hint="eastAsia" w:ascii="宋体" w:hAnsi="宋体" w:eastAsia="宋体" w:cs="宋体"/>
          <w:sz w:val="24"/>
        </w:rPr>
        <w:t>。</w:t>
      </w:r>
    </w:p>
    <w:p w14:paraId="09401344">
      <w:pPr>
        <w:keepNext w:val="0"/>
        <w:keepLines w:val="0"/>
        <w:pageBreakBefore w:val="0"/>
        <w:kinsoku/>
        <w:wordWrap/>
        <w:overflowPunct/>
        <w:topLinePunct w:val="0"/>
        <w:autoSpaceDE/>
        <w:autoSpaceDN/>
        <w:bidi w:val="0"/>
        <w:adjustRightInd w:val="0"/>
        <w:snapToGrid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 xml:space="preserve">   服务地点：</w:t>
      </w:r>
      <w:r>
        <w:rPr>
          <w:rFonts w:hint="eastAsia" w:ascii="宋体" w:hAnsi="宋体" w:cs="宋体"/>
          <w:sz w:val="24"/>
          <w:u w:val="single"/>
          <w:lang w:val="en-US" w:eastAsia="zh-CN"/>
        </w:rPr>
        <w:t xml:space="preserve">                  </w:t>
      </w:r>
      <w:r>
        <w:rPr>
          <w:rFonts w:hint="eastAsia" w:ascii="宋体" w:hAnsi="宋体" w:eastAsia="宋体" w:cs="宋体"/>
          <w:sz w:val="24"/>
        </w:rPr>
        <w:t>。</w:t>
      </w:r>
    </w:p>
    <w:p w14:paraId="3CDE3B36">
      <w:pPr>
        <w:keepNext w:val="0"/>
        <w:keepLines w:val="0"/>
        <w:pageBreakBefore w:val="0"/>
        <w:kinsoku/>
        <w:wordWrap/>
        <w:overflowPunct/>
        <w:topLinePunct w:val="0"/>
        <w:autoSpaceDE/>
        <w:autoSpaceDN/>
        <w:bidi w:val="0"/>
        <w:adjustRightInd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7、本合同一式伍份，其中，甲方贰份，乙方贰份，</w:t>
      </w:r>
      <w:r>
        <w:rPr>
          <w:rFonts w:hint="eastAsia" w:ascii="宋体" w:hAnsi="宋体" w:cs="宋体"/>
          <w:sz w:val="24"/>
          <w:u w:val="single"/>
          <w:lang w:val="en-US" w:eastAsia="zh-CN"/>
        </w:rPr>
        <w:t xml:space="preserve">       </w:t>
      </w:r>
      <w:r>
        <w:rPr>
          <w:rFonts w:hint="eastAsia" w:ascii="宋体" w:hAnsi="宋体" w:eastAsia="宋体" w:cs="宋体"/>
          <w:sz w:val="24"/>
        </w:rPr>
        <w:t>财政局备案壹份。</w:t>
      </w:r>
    </w:p>
    <w:p w14:paraId="7EE4FDC2">
      <w:pPr>
        <w:keepNext w:val="0"/>
        <w:keepLines w:val="0"/>
        <w:pageBreakBefore w:val="0"/>
        <w:kinsoku/>
        <w:wordWrap/>
        <w:overflowPunct/>
        <w:topLinePunct w:val="0"/>
        <w:autoSpaceDE/>
        <w:autoSpaceDN/>
        <w:bidi w:val="0"/>
        <w:adjustRightInd w:val="0"/>
        <w:snapToGrid w:val="0"/>
        <w:spacing w:line="460" w:lineRule="exact"/>
        <w:ind w:right="0" w:rightChars="0"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8、本合同由甲乙双方共同签字盖章之日起生效。</w:t>
      </w:r>
    </w:p>
    <w:p w14:paraId="393A7C77">
      <w:pPr>
        <w:keepNext w:val="0"/>
        <w:keepLines w:val="0"/>
        <w:pageBreakBefore w:val="0"/>
        <w:kinsoku/>
        <w:wordWrap/>
        <w:overflowPunct/>
        <w:topLinePunct w:val="0"/>
        <w:autoSpaceDE/>
        <w:autoSpaceDN/>
        <w:bidi w:val="0"/>
        <w:adjustRightInd w:val="0"/>
        <w:spacing w:line="460" w:lineRule="exact"/>
        <w:ind w:right="0" w:rightChars="0" w:firstLine="480" w:firstLineChars="200"/>
        <w:jc w:val="left"/>
        <w:textAlignment w:val="auto"/>
        <w:rPr>
          <w:rFonts w:hint="eastAsia" w:ascii="宋体" w:hAnsi="宋体" w:eastAsia="宋体" w:cs="宋体"/>
          <w:sz w:val="24"/>
          <w:lang w:val="zh-CN" w:eastAsia="zh-CN"/>
        </w:rPr>
      </w:pPr>
      <w:r>
        <w:rPr>
          <w:rFonts w:hint="eastAsia" w:ascii="宋体" w:hAnsi="宋体" w:eastAsia="宋体" w:cs="宋体"/>
          <w:sz w:val="24"/>
          <w:lang w:val="en-US" w:eastAsia="zh-CN"/>
        </w:rPr>
        <w:t>9.政府采购信用担保及信用融资政策</w:t>
      </w:r>
    </w:p>
    <w:p w14:paraId="7AD2D992">
      <w:pPr>
        <w:keepNext w:val="0"/>
        <w:keepLines w:val="0"/>
        <w:pageBreakBefore w:val="0"/>
        <w:kinsoku/>
        <w:wordWrap/>
        <w:overflowPunct/>
        <w:topLinePunct w:val="0"/>
        <w:autoSpaceDE/>
        <w:autoSpaceDN/>
        <w:bidi w:val="0"/>
        <w:adjustRightInd w:val="0"/>
        <w:spacing w:line="460" w:lineRule="exact"/>
        <w:ind w:right="0" w:rightChars="0"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rPr>
        <w:t>为支持和促进中小企业发展，进一步发挥政府采购政策功能作用，根据《陕西省财政厅关于印发&lt;陕西省中小企业政府采购信用融资办法&gt;的通知》（陕财办采〔2018〕23号）、《陕西省财政厅关于加快推进我省中小企业政府采购信用融资工作的通知》（陕财办采[2020]15号）及各级财政部门关于政府采购信用融资工作的规定，为参与陕西省政府采购项目的供应商提供政府采购信用担保和融资服务，并按照程序确定了合作的担保机构和商业银行。</w:t>
      </w:r>
    </w:p>
    <w:p w14:paraId="784431F4">
      <w:pPr>
        <w:keepNext w:val="0"/>
        <w:keepLines w:val="0"/>
        <w:pageBreakBefore w:val="0"/>
        <w:kinsoku/>
        <w:wordWrap/>
        <w:overflowPunct/>
        <w:topLinePunct w:val="0"/>
        <w:autoSpaceDE/>
        <w:autoSpaceDN/>
        <w:bidi w:val="0"/>
        <w:adjustRightInd w:val="0"/>
        <w:snapToGrid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lang w:eastAsia="zh-CN"/>
        </w:rPr>
        <w:t>乙方</w:t>
      </w:r>
      <w:r>
        <w:rPr>
          <w:rFonts w:hint="eastAsia" w:ascii="宋体" w:hAnsi="宋体" w:eastAsia="宋体" w:cs="宋体"/>
          <w:sz w:val="24"/>
        </w:rPr>
        <w:t>如果需要融资贷款服务</w:t>
      </w:r>
      <w:r>
        <w:rPr>
          <w:rFonts w:hint="eastAsia" w:ascii="宋体" w:hAnsi="宋体" w:eastAsia="宋体" w:cs="宋体"/>
          <w:sz w:val="24"/>
          <w:lang w:eastAsia="zh-CN"/>
        </w:rPr>
        <w:t>需求</w:t>
      </w:r>
      <w:r>
        <w:rPr>
          <w:rFonts w:hint="eastAsia" w:ascii="宋体" w:hAnsi="宋体" w:eastAsia="宋体" w:cs="宋体"/>
          <w:sz w:val="24"/>
        </w:rPr>
        <w:t>的，可凭</w:t>
      </w:r>
      <w:r>
        <w:rPr>
          <w:rFonts w:hint="eastAsia" w:ascii="宋体" w:hAnsi="宋体" w:eastAsia="宋体" w:cs="宋体"/>
          <w:sz w:val="24"/>
          <w:lang w:eastAsia="zh-CN"/>
        </w:rPr>
        <w:t>成交</w:t>
      </w:r>
      <w:r>
        <w:rPr>
          <w:rFonts w:hint="eastAsia" w:ascii="宋体" w:hAnsi="宋体" w:eastAsia="宋体" w:cs="宋体"/>
          <w:sz w:val="24"/>
        </w:rPr>
        <w:t>通知书、政府采购合同等相关资料，按照文件规定的相关政策、业务流程申请办理，具体规定可登</w:t>
      </w:r>
      <w:r>
        <w:rPr>
          <w:rFonts w:hint="eastAsia" w:ascii="宋体" w:hAnsi="宋体" w:eastAsia="宋体" w:cs="宋体"/>
          <w:sz w:val="24"/>
          <w:lang w:eastAsia="zh-CN"/>
        </w:rPr>
        <w:t>录</w:t>
      </w:r>
      <w:r>
        <w:rPr>
          <w:rFonts w:hint="eastAsia" w:ascii="宋体" w:hAnsi="宋体" w:eastAsia="宋体" w:cs="宋体"/>
          <w:sz w:val="24"/>
        </w:rPr>
        <w:t>陕西省政府采购信用融资平台</w:t>
      </w:r>
    </w:p>
    <w:p w14:paraId="53E0E625">
      <w:pPr>
        <w:keepNext w:val="0"/>
        <w:keepLines w:val="0"/>
        <w:pageBreakBefore w:val="0"/>
        <w:kinsoku/>
        <w:wordWrap/>
        <w:overflowPunct/>
        <w:topLinePunct w:val="0"/>
        <w:autoSpaceDE/>
        <w:autoSpaceDN/>
        <w:bidi w:val="0"/>
        <w:adjustRightInd w:val="0"/>
        <w:snapToGrid w:val="0"/>
        <w:spacing w:line="480" w:lineRule="exact"/>
        <w:ind w:right="0" w:rightChars="0" w:firstLine="480" w:firstLineChars="200"/>
        <w:textAlignment w:val="auto"/>
        <w:rPr>
          <w:rFonts w:hint="eastAsia" w:ascii="宋体" w:hAnsi="宋体" w:eastAsia="宋体" w:cs="Times New Roman"/>
          <w:kern w:val="0"/>
          <w:sz w:val="24"/>
        </w:rPr>
      </w:pPr>
      <w:r>
        <w:rPr>
          <w:rFonts w:hint="eastAsia" w:ascii="宋体" w:hAnsi="宋体" w:eastAsia="宋体" w:cs="Times New Roman"/>
          <w:sz w:val="24"/>
        </w:rPr>
        <w:t>（http://www.ccgp-shaanxi.gov.cn/zcdservice/zcd/shanxi/）查询了解。</w:t>
      </w:r>
    </w:p>
    <w:tbl>
      <w:tblPr>
        <w:tblStyle w:val="7"/>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279FDF79">
        <w:tblPrEx>
          <w:tblCellMar>
            <w:top w:w="0" w:type="dxa"/>
            <w:left w:w="108" w:type="dxa"/>
            <w:bottom w:w="0" w:type="dxa"/>
            <w:right w:w="108" w:type="dxa"/>
          </w:tblCellMar>
        </w:tblPrEx>
        <w:trPr>
          <w:trHeight w:val="1080" w:hRule="atLeast"/>
        </w:trPr>
        <w:tc>
          <w:tcPr>
            <w:tcW w:w="4425" w:type="dxa"/>
            <w:noWrap w:val="0"/>
            <w:tcMar>
              <w:top w:w="113" w:type="dxa"/>
              <w:left w:w="113" w:type="dxa"/>
              <w:bottom w:w="113" w:type="dxa"/>
              <w:right w:w="113" w:type="dxa"/>
            </w:tcMar>
            <w:vAlign w:val="top"/>
          </w:tcPr>
          <w:p w14:paraId="4EB0BCC2">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 xml:space="preserve">甲方名称： </w:t>
            </w:r>
          </w:p>
          <w:p w14:paraId="75581FEF">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 xml:space="preserve">地    址： </w:t>
            </w:r>
          </w:p>
          <w:p w14:paraId="5771D9A5">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邮    编：</w:t>
            </w:r>
          </w:p>
          <w:p w14:paraId="681F75C5">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电    话：</w:t>
            </w:r>
          </w:p>
          <w:p w14:paraId="5A019D3F">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传    真：</w:t>
            </w:r>
          </w:p>
          <w:p w14:paraId="177B5DF0">
            <w:pPr>
              <w:autoSpaceDE w:val="0"/>
              <w:autoSpaceDN w:val="0"/>
              <w:spacing w:line="520" w:lineRule="exact"/>
              <w:ind w:left="210" w:leftChars="100"/>
              <w:rPr>
                <w:rFonts w:hint="eastAsia" w:ascii="宋体" w:hAnsi="宋体" w:eastAsia="宋体" w:cs="Times New Roman"/>
                <w:sz w:val="24"/>
              </w:rPr>
            </w:pPr>
          </w:p>
          <w:p w14:paraId="716C5227">
            <w:pPr>
              <w:autoSpaceDE w:val="0"/>
              <w:autoSpaceDN w:val="0"/>
              <w:spacing w:line="520" w:lineRule="exact"/>
              <w:ind w:left="210" w:leftChars="100"/>
              <w:rPr>
                <w:rFonts w:hint="eastAsia" w:ascii="宋体" w:hAnsi="宋体" w:eastAsia="宋体" w:cs="Times New Roman"/>
                <w:sz w:val="24"/>
              </w:rPr>
            </w:pPr>
          </w:p>
          <w:p w14:paraId="0797627A">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代表签字</w:t>
            </w:r>
            <w:r>
              <w:rPr>
                <w:rFonts w:hint="eastAsia" w:ascii="宋体" w:hAnsi="宋体" w:eastAsia="宋体" w:cs="Times New Roman"/>
                <w:sz w:val="24"/>
                <w:lang w:eastAsia="zh-CN"/>
              </w:rPr>
              <w:t>或盖章</w:t>
            </w:r>
            <w:r>
              <w:rPr>
                <w:rFonts w:hint="eastAsia" w:ascii="宋体" w:hAnsi="宋体" w:eastAsia="宋体" w:cs="Times New Roman"/>
                <w:sz w:val="24"/>
              </w:rPr>
              <w:t>：</w:t>
            </w:r>
          </w:p>
          <w:p w14:paraId="353B2F47">
            <w:pPr>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盖章：</w:t>
            </w:r>
          </w:p>
          <w:p w14:paraId="11A7D3BD">
            <w:pPr>
              <w:autoSpaceDE w:val="0"/>
              <w:autoSpaceDN w:val="0"/>
              <w:spacing w:line="520" w:lineRule="exact"/>
              <w:rPr>
                <w:rFonts w:hint="eastAsia" w:ascii="宋体" w:hAnsi="宋体" w:eastAsia="宋体" w:cs="Times New Roman"/>
                <w:sz w:val="24"/>
              </w:rPr>
            </w:pPr>
            <w:r>
              <w:rPr>
                <w:rFonts w:hint="eastAsia" w:ascii="宋体" w:hAnsi="宋体" w:eastAsia="宋体" w:cs="Times New Roman"/>
                <w:sz w:val="24"/>
              </w:rPr>
              <w:t xml:space="preserve">                年  月  日      </w:t>
            </w:r>
          </w:p>
        </w:tc>
        <w:tc>
          <w:tcPr>
            <w:tcW w:w="3936" w:type="dxa"/>
            <w:noWrap w:val="0"/>
            <w:tcMar>
              <w:top w:w="113" w:type="dxa"/>
              <w:left w:w="113" w:type="dxa"/>
              <w:bottom w:w="113" w:type="dxa"/>
              <w:right w:w="113" w:type="dxa"/>
            </w:tcMar>
            <w:vAlign w:val="top"/>
          </w:tcPr>
          <w:p w14:paraId="3FCDBA8E">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乙方名称：</w:t>
            </w:r>
          </w:p>
          <w:p w14:paraId="461E5B8B">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 xml:space="preserve">地    址： </w:t>
            </w:r>
          </w:p>
          <w:p w14:paraId="7767DD8D">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 xml:space="preserve">邮    编： </w:t>
            </w:r>
          </w:p>
          <w:p w14:paraId="55D82009">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 xml:space="preserve">电    话： </w:t>
            </w:r>
          </w:p>
          <w:p w14:paraId="130F2DF1">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 xml:space="preserve">传    真：  </w:t>
            </w:r>
          </w:p>
          <w:p w14:paraId="267B2AC3">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开户银行：</w:t>
            </w:r>
          </w:p>
          <w:p w14:paraId="220EA7DD">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帐    号：</w:t>
            </w:r>
          </w:p>
          <w:p w14:paraId="1CB46293">
            <w:pPr>
              <w:autoSpaceDE w:val="0"/>
              <w:autoSpaceDN w:val="0"/>
              <w:spacing w:line="520" w:lineRule="exact"/>
              <w:ind w:left="210" w:leftChars="100"/>
              <w:rPr>
                <w:rFonts w:hint="eastAsia" w:ascii="宋体" w:hAnsi="宋体" w:eastAsia="宋体" w:cs="Times New Roman"/>
                <w:sz w:val="24"/>
                <w:lang w:eastAsia="zh-CN"/>
              </w:rPr>
            </w:pPr>
            <w:r>
              <w:rPr>
                <w:rFonts w:hint="eastAsia" w:ascii="宋体" w:hAnsi="宋体" w:eastAsia="宋体" w:cs="Times New Roman"/>
                <w:sz w:val="24"/>
              </w:rPr>
              <w:t>代表签字</w:t>
            </w:r>
            <w:r>
              <w:rPr>
                <w:rFonts w:hint="eastAsia" w:ascii="宋体" w:hAnsi="宋体" w:eastAsia="宋体" w:cs="Times New Roman"/>
                <w:sz w:val="24"/>
                <w:lang w:eastAsia="zh-CN"/>
              </w:rPr>
              <w:t>或盖章：</w:t>
            </w:r>
          </w:p>
          <w:p w14:paraId="20D83C1F">
            <w:pPr>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盖章：</w:t>
            </w:r>
          </w:p>
          <w:p w14:paraId="366E74BF">
            <w:pPr>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 xml:space="preserve">             年  月  日</w:t>
            </w:r>
          </w:p>
        </w:tc>
      </w:tr>
      <w:bookmarkEnd w:id="0"/>
      <w:bookmarkEnd w:id="1"/>
      <w:bookmarkEnd w:id="2"/>
      <w:bookmarkEnd w:id="3"/>
    </w:tbl>
    <w:p w14:paraId="4B06BCE0">
      <w:pPr>
        <w:spacing w:line="520" w:lineRule="exact"/>
        <w:rPr>
          <w:rFonts w:hint="eastAsia" w:ascii="宋体" w:hAnsi="宋体" w:eastAsia="宋体" w:cs="Times New Roman"/>
          <w:sz w:val="24"/>
        </w:rPr>
      </w:pPr>
      <w:r>
        <w:rPr>
          <w:rFonts w:hint="eastAsia" w:ascii="宋体" w:hAnsi="宋体" w:eastAsia="宋体" w:cs="Times New Roman"/>
          <w:sz w:val="24"/>
        </w:rPr>
        <w:br w:type="page"/>
      </w:r>
      <w:r>
        <w:rPr>
          <w:rFonts w:hint="eastAsia" w:ascii="宋体" w:hAnsi="宋体" w:eastAsia="宋体" w:cs="Times New Roman"/>
          <w:sz w:val="24"/>
        </w:rPr>
        <w:t>二、合同条款</w:t>
      </w:r>
    </w:p>
    <w:p w14:paraId="46BB32B2">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第一条 本着平等互惠、互相支持、共同发展的原则，就甲方针对本项目的事宜， 经甲乙双方友好协商， 共同签署本合同， 以资共同遵守。 </w:t>
      </w:r>
    </w:p>
    <w:p w14:paraId="55152449">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第二条 服务定义：根据甲方需要，乙方为甲方提供该项目的服务等业务。 </w:t>
      </w:r>
    </w:p>
    <w:p w14:paraId="597B28F2">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第三条 乙方服务人员：是指乙方派出的符合本合同资格条件的、在甲方从事本合同规定的服务项目范围以内工作的人员。乙方有义务在本合同有效期内维持其与服务人员合法的劳动合同关系，不得因与服务人员间就劳动法律关系或在其他方面的任何争议或瑕疵影响其履行在本合同项下的义务。 </w:t>
      </w:r>
    </w:p>
    <w:p w14:paraId="4B3F53DF">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第四条 甲方的权利</w:t>
      </w:r>
    </w:p>
    <w:p w14:paraId="1C1C474B">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1、甲方有权享有乙方按照上述约定提供的服务。</w:t>
      </w:r>
    </w:p>
    <w:p w14:paraId="0B0BF203">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2、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1910A94D">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3、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          </w:t>
      </w:r>
    </w:p>
    <w:p w14:paraId="5A8CE103">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4、除本合同约定的服务费用外，乙方不得向甲方及其甲方人员收取其他任何费用，如甲方发现乙方有此类行为，甲方有权要求乙方清退所收费用，退还利息并支付违约金；</w:t>
      </w:r>
    </w:p>
    <w:p w14:paraId="0BC452CE">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5、对乙方相关服务资料的所有权、使用权的约定：归甲方所有。乙方不得以任何借口留存，否则承担由此产生的一切法律和经济责任。未经甲方允许，任何单位和个人不得转让和使用本项目的相关内容。</w:t>
      </w:r>
    </w:p>
    <w:p w14:paraId="44081366">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第五条 甲方的义务</w:t>
      </w:r>
    </w:p>
    <w:p w14:paraId="57FFCD92">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1、在服务实施过程中，甲方应为乙方提供必要的工作便利与指导，配合乙方履行职责。 </w:t>
      </w:r>
    </w:p>
    <w:p w14:paraId="37314DD7">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2、甲方不得将本合同的内容向甲乙双方以外的、与签订和履行本合同无关的任何第三方透露，不得泄露乙方的商业秘密（包括本合同及其附件和合同签订前的各项方案） 。</w:t>
      </w:r>
    </w:p>
    <w:p w14:paraId="36C9E1C6">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第六条 任何一方违反或擅自变更本合同的约定，应当承担由此给对方造成的经济损失和相关责任。</w:t>
      </w:r>
    </w:p>
    <w:p w14:paraId="4986FEB7">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第七条甲方违约责任</w:t>
      </w:r>
    </w:p>
    <w:p w14:paraId="7B2E2EB3">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1、由于甲方的原因或因不可抗力的自然因素影响，则服务周期顺延。</w:t>
      </w:r>
    </w:p>
    <w:p w14:paraId="2FF50233">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2、对于乙方提供的资料以及属于乙方的内容，甲方有义务保密，不得向第三方提供或用于本合同以外的项目，否则乙方有权要求甲方按本合同项目款总额的20%赔偿损失。 </w:t>
      </w:r>
    </w:p>
    <w:p w14:paraId="577687A5">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第八条乙方违约责任</w:t>
      </w:r>
    </w:p>
    <w:p w14:paraId="1E4C985F">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1、合同签订后，如乙方擅自中途停止或解除合同，乙方应向甲方双倍返还定金。没有约定定金的，乙方向甲方赔偿服务价款。</w:t>
      </w:r>
    </w:p>
    <w:p w14:paraId="7006494E">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2、在甲方提供了必要的工作、生活条件，并且保证了项目款按时到位，乙方未能按合同规定的日期提供服务时，应向甲方赔偿拖期损失费，每天的拖期损失费按合同约定的项目总价款。</w:t>
      </w:r>
    </w:p>
    <w:p w14:paraId="1D2968B3">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3、因天气、交通、政府行为、甲方提供的资料不准确等客观原因造成的服务周期拖期，乙方不承担赔偿责任。 </w:t>
      </w:r>
    </w:p>
    <w:p w14:paraId="7DB90091">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4、服务实施过程中，乙方未按</w:t>
      </w:r>
      <w:r>
        <w:rPr>
          <w:rFonts w:hint="eastAsia" w:ascii="宋体" w:hAnsi="宋体" w:cs="Times New Roman"/>
          <w:kern w:val="0"/>
          <w:sz w:val="24"/>
          <w:lang w:eastAsia="zh-CN"/>
        </w:rPr>
        <w:t>竞争性磋商</w:t>
      </w:r>
      <w:r>
        <w:rPr>
          <w:rFonts w:hint="eastAsia" w:ascii="宋体" w:hAnsi="宋体" w:eastAsia="宋体" w:cs="Times New Roman"/>
          <w:kern w:val="0"/>
          <w:sz w:val="24"/>
        </w:rPr>
        <w:t>响应文件约定配备服务人员或乙方派驻服务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7C29AC12">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5、乙方有责任按甲方要求提交项目资料。如乙方未能按规定的服务周期提供服务，每延误一天，应付逾期违约金人民币（但由于受天气等不可抗力的自然因素影响，则工期顺延），逾期10天以上的，甲方除有权终止履行合同外，乙方应承担因延期造成的损失。同时，甲方有权根据乙方所承担服务的质量是否符合要求而对服务的内容进行调整。</w:t>
      </w:r>
    </w:p>
    <w:p w14:paraId="0D2B9386">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6、乙方提供的服务质量不合格的，乙方应负责无偿予以采取补救措施，以达到质量要求。因服务最终不符合合同要求（而又非甲方提供的资料原因所致）造成后果时，乙方应对因此造成的直接损失负赔偿责任，并承担相应的法律责任（由于甲方提供的资料原因产生的责任由甲方自己负责）。</w:t>
      </w:r>
    </w:p>
    <w:p w14:paraId="5FD016F9">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7、在合同期内和合同终止后，乙方应负责所有资料的保密，非经甲方书面认可，不得向任何人以任何方式提供任何资料。严格按甲方要求程序传递各种资料，否则甲方有权单方解除合同，并追回所付项目款。</w:t>
      </w:r>
    </w:p>
    <w:p w14:paraId="53D112C2">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8、乙方不得将本项目的任何部分转包或分包给其他任何单位和个人。若擅自转包或分包本合同标的，甲方有权解除合同，并可要求乙方偿付预算30%的违约金，同时追究其法律责任。 </w:t>
      </w:r>
    </w:p>
    <w:p w14:paraId="21F0C051">
      <w:pPr>
        <w:spacing w:line="520" w:lineRule="exact"/>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第九条 甲乙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156C32D2">
      <w:pPr>
        <w:spacing w:line="520" w:lineRule="exact"/>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 xml:space="preserve">第十条 因执行本合同发生的一切争议，双方应首先友好协商解决。经协商不能解决，应向甲方所在地人民法院提起诉讼。在诉讼期间，除必须在诉讼过程中进行解决的问题外，合同其余部分应继续履行。 </w:t>
      </w:r>
    </w:p>
    <w:p w14:paraId="13895C74">
      <w:pPr>
        <w:spacing w:line="520" w:lineRule="exact"/>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 xml:space="preserve">第十一条 甲、乙双方有一方有正当理由要求变更本合同，须提前一个月以书面形式通知对方并协商解决，双方应签署变更合同。 </w:t>
      </w:r>
    </w:p>
    <w:p w14:paraId="3312B25F">
      <w:pPr>
        <w:spacing w:line="520" w:lineRule="exact"/>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 xml:space="preserve">第十二条 本合同期满双方不再续约或者因一方违约导致本合同无法履行，则本合同终止。但合同的终止不得损害第三方的利益，双方应为此做出合理安排。 </w:t>
      </w:r>
    </w:p>
    <w:p w14:paraId="56D0AD9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Times New Roman"/>
          <w:kern w:val="0"/>
          <w:sz w:val="24"/>
          <w:szCs w:val="24"/>
        </w:rPr>
      </w:pPr>
      <w:r>
        <w:rPr>
          <w:rFonts w:hint="eastAsia" w:ascii="宋体" w:hAnsi="宋体" w:eastAsia="宋体" w:cs="Times New Roman"/>
          <w:kern w:val="0"/>
          <w:sz w:val="24"/>
        </w:rPr>
        <w:t>第十三条 未经对方同意，甲乙任何一方不得将本合同部分或全部权利和义</w:t>
      </w:r>
      <w:r>
        <w:rPr>
          <w:rFonts w:hint="eastAsia" w:ascii="宋体" w:hAnsi="宋体" w:eastAsia="宋体" w:cs="Times New Roman"/>
          <w:kern w:val="0"/>
          <w:sz w:val="24"/>
          <w:szCs w:val="24"/>
        </w:rPr>
        <w:t>务转让给第三方。</w:t>
      </w:r>
    </w:p>
    <w:p w14:paraId="359F47A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Times New Roman"/>
          <w:kern w:val="0"/>
          <w:sz w:val="24"/>
          <w:szCs w:val="24"/>
        </w:rPr>
      </w:pPr>
      <w:r>
        <w:rPr>
          <w:rFonts w:hint="eastAsia" w:ascii="宋体" w:hAnsi="宋体" w:eastAsia="宋体" w:cs="Times New Roman"/>
          <w:kern w:val="0"/>
          <w:sz w:val="24"/>
          <w:szCs w:val="24"/>
        </w:rPr>
        <w:t>第十四条 本合同中涉及的所有“通知”、“同意”、“确认” 等事项均应以书面形式做出，并作为依据。</w:t>
      </w:r>
    </w:p>
    <w:p w14:paraId="5871B91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Times New Roman"/>
          <w:sz w:val="24"/>
          <w:szCs w:val="24"/>
        </w:rPr>
      </w:pPr>
      <w:r>
        <w:rPr>
          <w:rFonts w:hint="eastAsia" w:ascii="宋体" w:hAnsi="宋体" w:eastAsia="宋体" w:cs="Times New Roman"/>
          <w:kern w:val="0"/>
          <w:sz w:val="24"/>
          <w:szCs w:val="24"/>
        </w:rPr>
        <w:t>第十五条 本合同有关附件及补充合同是本合同不可分割的组成部分，与本合同具有同等法律效力；本合同未尽事宜，双方另行协商并签署补充合同，作为本合同的附件，具有同等法律效力。</w:t>
      </w:r>
      <w:r>
        <w:rPr>
          <w:rFonts w:hint="eastAsia" w:ascii="宋体" w:hAnsi="宋体" w:eastAsia="宋体" w:cs="Times New Roman"/>
          <w:sz w:val="24"/>
          <w:szCs w:val="24"/>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wOThkNDVmNWE5YmE2OTk5YzUwNzFhYzJkNGIwMGUifQ=="/>
  </w:docVars>
  <w:rsids>
    <w:rsidRoot w:val="00000000"/>
    <w:rsid w:val="01912FDB"/>
    <w:rsid w:val="07A0431B"/>
    <w:rsid w:val="0EA446D2"/>
    <w:rsid w:val="0FE46FEE"/>
    <w:rsid w:val="1F131EA7"/>
    <w:rsid w:val="1F222A78"/>
    <w:rsid w:val="20A42E75"/>
    <w:rsid w:val="23492A98"/>
    <w:rsid w:val="2B434BCF"/>
    <w:rsid w:val="357F5045"/>
    <w:rsid w:val="47373860"/>
    <w:rsid w:val="52FE478B"/>
    <w:rsid w:val="58301BE2"/>
    <w:rsid w:val="77ED4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next w:val="1"/>
    <w:qFormat/>
    <w:uiPriority w:val="0"/>
    <w:pPr>
      <w:keepNext/>
      <w:keepLines/>
      <w:widowControl w:val="0"/>
      <w:spacing w:before="260" w:beforeLines="0" w:after="260" w:afterLines="0" w:line="413" w:lineRule="auto"/>
      <w:jc w:val="both"/>
      <w:outlineLvl w:val="1"/>
    </w:pPr>
    <w:rPr>
      <w:rFonts w:ascii="Arial" w:hAnsi="Arial" w:eastAsia="黑体" w:cs="Times New Roman"/>
      <w:b/>
      <w:bCs/>
      <w:kern w:val="2"/>
      <w:sz w:val="32"/>
      <w:szCs w:val="32"/>
      <w:lang w:val="en-US" w:eastAsia="zh-CN" w:bidi="ar-SA"/>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3">
    <w:name w:val="Body Text"/>
    <w:next w:val="1"/>
    <w:qFormat/>
    <w:uiPriority w:val="0"/>
    <w:pPr>
      <w:widowControl w:val="0"/>
      <w:spacing w:after="120" w:afterLines="0"/>
      <w:jc w:val="both"/>
    </w:pPr>
    <w:rPr>
      <w:rFonts w:ascii="Times New Roman" w:hAnsi="Times New Roman" w:eastAsia="宋体" w:cs="Times New Roman"/>
      <w:kern w:val="2"/>
      <w:sz w:val="21"/>
      <w:szCs w:val="24"/>
      <w:lang w:val="en-US" w:eastAsia="zh-CN" w:bidi="ar-SA"/>
    </w:rPr>
  </w:style>
  <w:style w:type="paragraph" w:styleId="4">
    <w:name w:val="Body Text Indent"/>
    <w:qFormat/>
    <w:uiPriority w:val="0"/>
    <w:pPr>
      <w:widowControl w:val="0"/>
      <w:spacing w:after="156" w:afterLines="50" w:line="360" w:lineRule="exact"/>
      <w:ind w:firstLine="480" w:firstLineChars="200"/>
      <w:jc w:val="both"/>
    </w:pPr>
    <w:rPr>
      <w:rFonts w:ascii="宋体" w:hAnsi="宋体" w:eastAsia="宋体" w:cs="Times New Roman"/>
      <w:kern w:val="2"/>
      <w:sz w:val="24"/>
      <w:szCs w:val="24"/>
      <w:lang w:val="en-US" w:eastAsia="zh-CN" w:bidi="ar-SA"/>
    </w:rPr>
  </w:style>
  <w:style w:type="paragraph" w:styleId="5">
    <w:name w:val="Plain Text"/>
    <w:autoRedefine/>
    <w:qFormat/>
    <w:uiPriority w:val="0"/>
    <w:pPr>
      <w:widowControl w:val="0"/>
      <w:jc w:val="both"/>
    </w:pPr>
    <w:rPr>
      <w:rFonts w:ascii="宋体" w:hAnsi="Courier New" w:eastAsia="宋体" w:cs="Times New Roman"/>
      <w:kern w:val="2"/>
      <w:sz w:val="21"/>
      <w:szCs w:val="20"/>
      <w:lang w:val="en-US" w:eastAsia="zh-CN" w:bidi="ar-SA"/>
    </w:rPr>
  </w:style>
  <w:style w:type="paragraph" w:styleId="6">
    <w:name w:val="toc 1"/>
    <w:next w:val="1"/>
    <w:autoRedefine/>
    <w:qFormat/>
    <w:uiPriority w:val="39"/>
    <w:pPr>
      <w:widowControl w:val="0"/>
      <w:jc w:val="both"/>
    </w:pPr>
    <w:rPr>
      <w:rFonts w:ascii="Times New Roman" w:hAnsi="Times New Roman" w:eastAsia="宋体" w:cs="Times New Roman"/>
      <w:kern w:val="2"/>
      <w:sz w:val="21"/>
      <w:szCs w:val="24"/>
      <w:lang w:val="en-US" w:eastAsia="zh-CN" w:bidi="ar-SA"/>
    </w:rPr>
  </w:style>
  <w:style w:type="paragraph" w:customStyle="1" w:styleId="9">
    <w:name w:val="表格文字"/>
    <w:autoRedefine/>
    <w:qFormat/>
    <w:uiPriority w:val="0"/>
    <w:pPr>
      <w:widowControl w:val="0"/>
      <w:spacing w:before="25" w:after="25"/>
      <w:jc w:val="left"/>
    </w:pPr>
    <w:rPr>
      <w:rFonts w:ascii="Times New Roman" w:hAnsi="Times New Roman" w:eastAsia="宋体" w:cs="Times New Roman"/>
      <w:bCs/>
      <w:spacing w:val="10"/>
      <w:kern w:val="0"/>
      <w:sz w:val="24"/>
      <w:szCs w:val="24"/>
      <w:lang w:val="en-US" w:eastAsia="zh-CN" w:bidi="ar-SA"/>
    </w:rPr>
  </w:style>
  <w:style w:type="paragraph" w:customStyle="1" w:styleId="10">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1">
    <w:name w:val="列出段落1"/>
    <w:qFormat/>
    <w:uiPriority w:val="0"/>
    <w:pPr>
      <w:keepNext/>
      <w:widowControl/>
      <w:spacing w:line="600" w:lineRule="exact"/>
      <w:ind w:firstLine="420" w:firstLineChars="200"/>
      <w:jc w:val="both"/>
    </w:pPr>
    <w:rPr>
      <w:rFonts w:ascii="Calibri" w:hAnsi="Calibri" w:eastAsia="仿宋" w:cs="Times New Roman"/>
      <w:kern w:val="2"/>
      <w:sz w:val="32"/>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3128</Words>
  <Characters>3198</Characters>
  <Lines>0</Lines>
  <Paragraphs>0</Paragraphs>
  <TotalTime>2</TotalTime>
  <ScaleCrop>false</ScaleCrop>
  <LinksUpToDate>false</LinksUpToDate>
  <CharactersWithSpaces>3430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2024-01-08T01:47:00Z</dcterms:created>
  <dc:creator>Administrator</dc:creator>
  <cp:lastModifiedBy>宋</cp:lastModifiedBy>
  <dcterms:modified xsi:type="dcterms:W3CDTF">2026-08-06T09:10:34Z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85ED2148A600496D814A7AB3247FC0E8_12</vt:lpwstr>
  </property>
  <property fmtid="{D5CDD505-2E9C-101B-9397-08002B2CF9AE}" pid="4" name="KSOTemplateDocerSaveRecord">
    <vt:lpwstr>eyJoZGlkIjoiZmEwOThkNDVmNWE5YmE2OTk5YzUwNzFhYzJkNGIwMGUiLCJ1c2VySWQiOiI5NzY0MzEzMTAifQ==</vt:lpwstr>
  </property>
</Properties>
</file>